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64" w:rsidRDefault="00C54B64" w:rsidP="00694F3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Dod</w:t>
      </w:r>
      <w:r w:rsidR="0089755D">
        <w:rPr>
          <w:b/>
          <w:bCs/>
          <w:sz w:val="20"/>
          <w:szCs w:val="20"/>
        </w:rPr>
        <w:t>atak kalendaru regata CJS-a 2026</w:t>
      </w:r>
      <w:bookmarkStart w:id="0" w:name="_GoBack"/>
      <w:bookmarkEnd w:id="0"/>
      <w:r>
        <w:rPr>
          <w:b/>
          <w:bCs/>
          <w:sz w:val="20"/>
          <w:szCs w:val="20"/>
        </w:rPr>
        <w:t xml:space="preserve">.g. </w:t>
      </w:r>
      <w:r>
        <w:rPr>
          <w:sz w:val="20"/>
          <w:szCs w:val="20"/>
        </w:rPr>
        <w:t xml:space="preserve">  Najmanji uslovi za sastav regatnih odbora i odbora za proteste shodno Članu 3.2 Pravilnika udruženja sudija:    </w:t>
      </w:r>
    </w:p>
    <w:p w:rsidR="00C54B64" w:rsidRDefault="00C54B64" w:rsidP="00694F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</w:pPr>
    </w:p>
    <w:p w:rsidR="00C54B64" w:rsidRDefault="00C54B64" w:rsidP="00694F34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3"/>
          <w:szCs w:val="23"/>
        </w:rPr>
        <w:t xml:space="preserve">  </w:t>
      </w:r>
    </w:p>
    <w:p w:rsidR="00C54B64" w:rsidRDefault="00C54B64" w:rsidP="00694F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54B64" w:rsidRDefault="0089755D" w:rsidP="00694F34">
      <w:pPr>
        <w:pStyle w:val="Default"/>
        <w:rPr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85pt;margin-top:119.95pt;width:394.65pt;height:101.75pt;z-index:251657728;mso-position-horizontal-relative:page;mso-position-vertical-relative:page" wrapcoords="0 0 21600 0 21600 21600 0 21600 0 0" o:allowincell="f" filled="f" stroked="f">
            <v:textbox style="mso-next-textbox:#_x0000_s1026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64"/>
                    <w:gridCol w:w="1182"/>
                    <w:gridCol w:w="1182"/>
                    <w:gridCol w:w="2364"/>
                  </w:tblGrid>
                  <w:tr w:rsidR="00C54B64" w:rsidRPr="00487863" w:rsidTr="00694F34">
                    <w:trPr>
                      <w:trHeight w:val="96"/>
                    </w:trPr>
                    <w:tc>
                      <w:tcPr>
                        <w:tcW w:w="3546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Kategorija prema 3.1  </w:t>
                        </w:r>
                      </w:p>
                    </w:tc>
                    <w:tc>
                      <w:tcPr>
                        <w:tcW w:w="3546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Sudija (broj i zvanje)  </w:t>
                        </w:r>
                      </w:p>
                    </w:tc>
                  </w:tr>
                  <w:tr w:rsidR="00C54B64" w:rsidRPr="00487863" w:rsidTr="00694F34">
                    <w:trPr>
                      <w:trHeight w:val="120"/>
                    </w:trPr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487863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64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Regatni odbor  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Odbor za proteste  </w:t>
                        </w:r>
                      </w:p>
                    </w:tc>
                  </w:tr>
                  <w:tr w:rsidR="00C54B64" w:rsidRPr="00487863" w:rsidTr="00694F34">
                    <w:trPr>
                      <w:trHeight w:val="96"/>
                    </w:trPr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64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</w:tr>
                  <w:tr w:rsidR="00C54B64" w:rsidRPr="00487863" w:rsidTr="00694F34">
                    <w:trPr>
                      <w:trHeight w:val="96"/>
                    </w:trPr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64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</w:tr>
                  <w:tr w:rsidR="00C54B64" w:rsidRPr="00487863" w:rsidTr="00694F34">
                    <w:trPr>
                      <w:trHeight w:val="96"/>
                    </w:trPr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2  </w:t>
                        </w:r>
                      </w:p>
                    </w:tc>
                    <w:tc>
                      <w:tcPr>
                        <w:tcW w:w="2364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3 S, 2P  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3 S  </w:t>
                        </w:r>
                      </w:p>
                    </w:tc>
                  </w:tr>
                  <w:tr w:rsidR="00C54B64" w:rsidRPr="00487863" w:rsidTr="00694F34">
                    <w:trPr>
                      <w:trHeight w:val="96"/>
                    </w:trPr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3  </w:t>
                        </w:r>
                      </w:p>
                    </w:tc>
                    <w:tc>
                      <w:tcPr>
                        <w:tcW w:w="2364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2 S, 2 P  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3 S  </w:t>
                        </w:r>
                      </w:p>
                    </w:tc>
                  </w:tr>
                  <w:tr w:rsidR="00C54B64" w:rsidRPr="00487863" w:rsidTr="00694F34">
                    <w:trPr>
                      <w:trHeight w:val="96"/>
                    </w:trPr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4  </w:t>
                        </w:r>
                      </w:p>
                    </w:tc>
                    <w:tc>
                      <w:tcPr>
                        <w:tcW w:w="2364" w:type="dxa"/>
                        <w:gridSpan w:val="2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1 S, 2 P  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C54B64" w:rsidRPr="00487863" w:rsidRDefault="00C54B6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87863">
                          <w:rPr>
                            <w:sz w:val="20"/>
                            <w:szCs w:val="20"/>
                          </w:rPr>
                          <w:t xml:space="preserve">2 S, 1 P   </w:t>
                        </w:r>
                      </w:p>
                    </w:tc>
                  </w:tr>
                </w:tbl>
                <w:p w:rsidR="00C54B64" w:rsidRDefault="00C54B64"/>
              </w:txbxContent>
            </v:textbox>
            <w10:wrap type="through" anchorx="page" anchory="page"/>
          </v:shape>
        </w:pic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Legenda: NS - nacionalni sudija, S - sudija, P - pripravnik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:rsidR="00C54B64" w:rsidRDefault="00C54B64" w:rsidP="00FB3DB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Napomena Sudijske komisije: Na regatama predsjednik Regatnog odbora, predsjednik Protestnog odbora i sudije presuditelji u polju imaju jednu i po dnevnicu CJS-a,</w:t>
      </w:r>
      <w:r w:rsidR="00FB3DBD">
        <w:rPr>
          <w:color w:val="auto"/>
          <w:sz w:val="20"/>
          <w:szCs w:val="20"/>
        </w:rPr>
        <w:t xml:space="preserve"> ukoliko posjeduje međunarodnu licencu, nacionalne sudije i</w:t>
      </w:r>
      <w:r>
        <w:rPr>
          <w:color w:val="auto"/>
          <w:sz w:val="20"/>
          <w:szCs w:val="20"/>
        </w:rPr>
        <w:t xml:space="preserve"> sudije jednu dnevnicu, pripravnici pola dnevnice. Treba voditi računa da se za predsjednika Regatnog odbora bira sudija sa iskustvom. </w:t>
      </w:r>
      <w:r w:rsidR="00FB3DBD">
        <w:rPr>
          <w:color w:val="auto"/>
          <w:sz w:val="20"/>
          <w:szCs w:val="20"/>
        </w:rPr>
        <w:t>Predsjednik Regatnog odbora je u obavezi da shodno pravilnicima CJS-a u propisanom roku i na propisanom obrascu dostavi Izvještaj sa regate kancelariji CJS-a.</w:t>
      </w:r>
      <w:r>
        <w:rPr>
          <w:color w:val="auto"/>
          <w:sz w:val="20"/>
          <w:szCs w:val="20"/>
        </w:rPr>
        <w:t xml:space="preserve">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Klubovi organizatori su dužni da izvrše uplatu takse CJS-u, u propisanim rokovima i to prema sledećem: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Kate</w:t>
      </w:r>
      <w:r w:rsidR="007A08C9">
        <w:rPr>
          <w:color w:val="auto"/>
          <w:sz w:val="20"/>
          <w:szCs w:val="20"/>
        </w:rPr>
        <w:t>gorija regate 4  -  1 dan  -  40</w:t>
      </w:r>
      <w:r>
        <w:rPr>
          <w:color w:val="auto"/>
          <w:sz w:val="20"/>
          <w:szCs w:val="20"/>
        </w:rPr>
        <w:t xml:space="preserve">€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Kate</w:t>
      </w:r>
      <w:r w:rsidR="007A08C9">
        <w:rPr>
          <w:color w:val="auto"/>
          <w:sz w:val="20"/>
          <w:szCs w:val="20"/>
        </w:rPr>
        <w:t>gorija regate 3  -  1 dan  -  50</w:t>
      </w:r>
      <w:r>
        <w:rPr>
          <w:color w:val="auto"/>
          <w:sz w:val="20"/>
          <w:szCs w:val="20"/>
        </w:rPr>
        <w:t xml:space="preserve">€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Kategorija regate 2  -  1 da</w:t>
      </w:r>
      <w:r w:rsidR="007A08C9">
        <w:rPr>
          <w:color w:val="auto"/>
          <w:sz w:val="20"/>
          <w:szCs w:val="20"/>
        </w:rPr>
        <w:t>n  -  60</w:t>
      </w:r>
      <w:r>
        <w:rPr>
          <w:color w:val="auto"/>
          <w:sz w:val="20"/>
          <w:szCs w:val="20"/>
        </w:rPr>
        <w:t xml:space="preserve">€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Dnevnic</w:t>
      </w:r>
      <w:r w:rsidR="00FB3DBD">
        <w:rPr>
          <w:color w:val="auto"/>
          <w:sz w:val="20"/>
          <w:szCs w:val="20"/>
        </w:rPr>
        <w:t>a CJS-a                     -  4</w:t>
      </w:r>
      <w:r>
        <w:rPr>
          <w:color w:val="auto"/>
          <w:sz w:val="20"/>
          <w:szCs w:val="20"/>
        </w:rPr>
        <w:t xml:space="preserve">0€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:rsidR="007A08C9" w:rsidRDefault="007A08C9" w:rsidP="00694F34">
      <w:pPr>
        <w:pStyle w:val="Default"/>
        <w:rPr>
          <w:color w:val="auto"/>
          <w:sz w:val="20"/>
          <w:szCs w:val="20"/>
        </w:rPr>
      </w:pPr>
    </w:p>
    <w:p w:rsidR="007A08C9" w:rsidRDefault="007A08C9" w:rsidP="00694F34">
      <w:pPr>
        <w:pStyle w:val="Default"/>
        <w:rPr>
          <w:color w:val="auto"/>
          <w:sz w:val="20"/>
          <w:szCs w:val="20"/>
        </w:rPr>
      </w:pP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:rsidR="00C54B64" w:rsidRDefault="00C54B64" w:rsidP="00694F3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Sudijska komisij</w:t>
      </w:r>
      <w:r w:rsidR="007A08C9">
        <w:rPr>
          <w:color w:val="auto"/>
          <w:sz w:val="20"/>
          <w:szCs w:val="20"/>
        </w:rPr>
        <w:t xml:space="preserve">a CJS-a                      </w:t>
      </w:r>
      <w:r>
        <w:rPr>
          <w:color w:val="auto"/>
          <w:sz w:val="20"/>
          <w:szCs w:val="20"/>
        </w:rPr>
        <w:t xml:space="preserve">Takmičarska komisija CJS-a  </w:t>
      </w:r>
      <w:r w:rsidR="007A08C9">
        <w:rPr>
          <w:color w:val="auto"/>
          <w:sz w:val="20"/>
          <w:szCs w:val="20"/>
        </w:rPr>
        <w:t xml:space="preserve">                 Predsjednik CJS-a</w:t>
      </w:r>
    </w:p>
    <w:p w:rsidR="00C54B64" w:rsidRDefault="007A08C9" w:rsidP="007A08C9">
      <w:pPr>
        <w:pStyle w:val="Default"/>
        <w:tabs>
          <w:tab w:val="left" w:pos="708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Siniša Samac     </w:t>
      </w:r>
      <w:r w:rsidR="00C54B64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                           </w:t>
      </w:r>
      <w:r w:rsidR="00C54B64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Ilko Klakor </w:t>
      </w:r>
      <w:r>
        <w:rPr>
          <w:color w:val="auto"/>
          <w:sz w:val="20"/>
          <w:szCs w:val="20"/>
        </w:rPr>
        <w:tab/>
        <w:t>Predrag Vukčević</w:t>
      </w:r>
    </w:p>
    <w:p w:rsidR="00C54B64" w:rsidRDefault="00C54B64" w:rsidP="00694F34">
      <w:pPr>
        <w:pStyle w:val="Default"/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color w:val="auto"/>
          <w:sz w:val="23"/>
          <w:szCs w:val="23"/>
        </w:rPr>
        <w:t xml:space="preserve"> </w:t>
      </w:r>
    </w:p>
    <w:p w:rsidR="00C54B64" w:rsidRDefault="00C54B64"/>
    <w:sectPr w:rsidR="00C54B64" w:rsidSect="00BA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94F34"/>
    <w:rsid w:val="0004368F"/>
    <w:rsid w:val="0005761C"/>
    <w:rsid w:val="00162483"/>
    <w:rsid w:val="00174305"/>
    <w:rsid w:val="003065D4"/>
    <w:rsid w:val="00487863"/>
    <w:rsid w:val="005C616E"/>
    <w:rsid w:val="005F3A8A"/>
    <w:rsid w:val="00691DFD"/>
    <w:rsid w:val="00694F34"/>
    <w:rsid w:val="006E68E7"/>
    <w:rsid w:val="007A08C9"/>
    <w:rsid w:val="008148CD"/>
    <w:rsid w:val="0089755D"/>
    <w:rsid w:val="008C2A5A"/>
    <w:rsid w:val="00B0718F"/>
    <w:rsid w:val="00BA14C0"/>
    <w:rsid w:val="00BB022B"/>
    <w:rsid w:val="00C54B64"/>
    <w:rsid w:val="00CD43D8"/>
    <w:rsid w:val="00DA08C9"/>
    <w:rsid w:val="00E34D1C"/>
    <w:rsid w:val="00E52999"/>
    <w:rsid w:val="00EF5156"/>
    <w:rsid w:val="00F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63C43194-5ED6-4853-ACDA-5552A9F5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94F3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kalendaru regata CJS-a 2016</dc:title>
  <dc:creator>Bisko</dc:creator>
  <cp:lastModifiedBy>user</cp:lastModifiedBy>
  <cp:revision>10</cp:revision>
  <cp:lastPrinted>2022-05-24T09:16:00Z</cp:lastPrinted>
  <dcterms:created xsi:type="dcterms:W3CDTF">2022-12-13T10:57:00Z</dcterms:created>
  <dcterms:modified xsi:type="dcterms:W3CDTF">2025-12-12T10:41:00Z</dcterms:modified>
</cp:coreProperties>
</file>